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D1" w:rsidRDefault="000F6037" w:rsidP="000B2BD1">
      <w:pPr>
        <w:pStyle w:val="Default"/>
        <w:rPr>
          <w:rFonts w:ascii="Century Gothic" w:hAnsi="Century Gothic"/>
          <w:sz w:val="20"/>
          <w:szCs w:val="20"/>
        </w:rPr>
      </w:pPr>
      <w:r w:rsidRPr="001A7812">
        <w:rPr>
          <w:rFonts w:ascii="Century Gothic" w:hAnsi="Century Gothic"/>
          <w:sz w:val="20"/>
          <w:szCs w:val="20"/>
        </w:rPr>
        <w:t>Dear Parents,</w:t>
      </w:r>
    </w:p>
    <w:p w:rsidR="00ED77BF" w:rsidRPr="001A7812" w:rsidRDefault="00ED77BF" w:rsidP="000B2BD1">
      <w:pPr>
        <w:pStyle w:val="Default"/>
        <w:rPr>
          <w:rFonts w:ascii="Century Gothic" w:hAnsi="Century Gothic"/>
          <w:sz w:val="20"/>
          <w:szCs w:val="20"/>
        </w:rPr>
      </w:pPr>
    </w:p>
    <w:p w:rsidR="000B2BD1" w:rsidRPr="001A7812" w:rsidRDefault="00EE430A" w:rsidP="000B2BD1">
      <w:pPr>
        <w:autoSpaceDE w:val="0"/>
        <w:autoSpaceDN w:val="0"/>
        <w:adjustRightInd w:val="0"/>
        <w:spacing w:after="0" w:line="240" w:lineRule="auto"/>
        <w:rPr>
          <w:rFonts w:ascii="Century Gothic" w:hAnsi="Century Gothic" w:cs="Calisto MT"/>
          <w:sz w:val="20"/>
          <w:szCs w:val="20"/>
        </w:rPr>
      </w:pPr>
      <w:r>
        <w:rPr>
          <w:rFonts w:ascii="Century Gothic" w:hAnsi="Century Gothic" w:cs="Calisto MT"/>
          <w:sz w:val="20"/>
          <w:szCs w:val="20"/>
        </w:rPr>
        <w:t>Welcome back to 20</w:t>
      </w:r>
      <w:r w:rsidR="00ED77BF">
        <w:rPr>
          <w:rFonts w:ascii="Century Gothic" w:hAnsi="Century Gothic" w:cs="Calisto MT"/>
          <w:sz w:val="20"/>
          <w:szCs w:val="20"/>
        </w:rPr>
        <w:t>20</w:t>
      </w:r>
      <w:r w:rsidR="000B2BD1" w:rsidRPr="001A7812">
        <w:rPr>
          <w:rFonts w:ascii="Century Gothic" w:hAnsi="Century Gothic" w:cs="Calisto MT"/>
          <w:sz w:val="20"/>
          <w:szCs w:val="20"/>
        </w:rPr>
        <w:t xml:space="preserve"> and a Ha</w:t>
      </w:r>
      <w:r w:rsidR="000F6037" w:rsidRPr="001A7812">
        <w:rPr>
          <w:rFonts w:ascii="Century Gothic" w:hAnsi="Century Gothic" w:cs="Calisto MT"/>
          <w:sz w:val="20"/>
          <w:szCs w:val="20"/>
        </w:rPr>
        <w:t>ppy New Year to you all. We hope you</w:t>
      </w:r>
    </w:p>
    <w:p w:rsidR="000B2BD1" w:rsidRPr="001A7812" w:rsidRDefault="000F6037" w:rsidP="000B2BD1">
      <w:pPr>
        <w:pStyle w:val="Default"/>
        <w:rPr>
          <w:rFonts w:ascii="Century Gothic" w:hAnsi="Century Gothic"/>
          <w:sz w:val="20"/>
          <w:szCs w:val="20"/>
        </w:rPr>
      </w:pPr>
      <w:r w:rsidRPr="001A7812">
        <w:rPr>
          <w:rFonts w:ascii="Century Gothic" w:hAnsi="Century Gothic" w:cs="Calisto MT"/>
          <w:sz w:val="20"/>
          <w:szCs w:val="20"/>
        </w:rPr>
        <w:t>had an enjoyable break spent with family and friends.  We would like to thank you for your generosity with Christmas cards, gifts and wishes – they were all greatly appreciated - thank you.</w:t>
      </w:r>
    </w:p>
    <w:p w:rsidR="000B2BD1" w:rsidRPr="001A7812" w:rsidRDefault="000B2BD1" w:rsidP="000B2BD1">
      <w:pPr>
        <w:pStyle w:val="Default"/>
        <w:rPr>
          <w:rFonts w:ascii="Century Gothic" w:hAnsi="Century Gothic"/>
          <w:sz w:val="20"/>
          <w:szCs w:val="20"/>
        </w:rPr>
      </w:pPr>
    </w:p>
    <w:p w:rsidR="00B97F52" w:rsidRPr="001A7812" w:rsidRDefault="00B97F52" w:rsidP="000B2BD1">
      <w:pPr>
        <w:rPr>
          <w:rFonts w:ascii="Century Gothic" w:hAnsi="Century Gothic"/>
          <w:sz w:val="20"/>
          <w:szCs w:val="20"/>
        </w:rPr>
      </w:pPr>
      <w:r w:rsidRPr="001A7812">
        <w:rPr>
          <w:rFonts w:ascii="Century Gothic" w:hAnsi="Century Gothic"/>
          <w:sz w:val="20"/>
          <w:szCs w:val="20"/>
        </w:rPr>
        <w:t>The children are already settling in really well and looking forward to an interesting new term.</w:t>
      </w:r>
    </w:p>
    <w:p w:rsidR="00B97F52" w:rsidRPr="001A7812" w:rsidRDefault="00B97F52" w:rsidP="000B2BD1">
      <w:pPr>
        <w:rPr>
          <w:rFonts w:ascii="Century Gothic" w:hAnsi="Century Gothic"/>
          <w:b/>
          <w:sz w:val="20"/>
          <w:szCs w:val="20"/>
          <w:u w:val="single"/>
        </w:rPr>
      </w:pPr>
      <w:r w:rsidRPr="001A7812">
        <w:rPr>
          <w:rFonts w:ascii="Century Gothic" w:hAnsi="Century Gothic"/>
          <w:b/>
          <w:sz w:val="20"/>
          <w:szCs w:val="20"/>
          <w:u w:val="single"/>
        </w:rPr>
        <w:t>Numeracy:</w:t>
      </w:r>
    </w:p>
    <w:p w:rsidR="00B97F52" w:rsidRPr="001A7812" w:rsidRDefault="00B97F52" w:rsidP="000B2BD1">
      <w:pPr>
        <w:rPr>
          <w:rFonts w:ascii="Century Gothic" w:hAnsi="Century Gothic"/>
          <w:sz w:val="20"/>
          <w:szCs w:val="20"/>
        </w:rPr>
      </w:pPr>
      <w:r w:rsidRPr="001A7812">
        <w:rPr>
          <w:rFonts w:ascii="Century Gothic" w:hAnsi="Century Gothic"/>
          <w:sz w:val="20"/>
          <w:szCs w:val="20"/>
        </w:rPr>
        <w:t>We will focus on these topics from January to mid-term in February:</w:t>
      </w:r>
    </w:p>
    <w:p w:rsidR="00A54241"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Use of computer simulations to investigate and solve real-life problems</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Develop the idea of chance based on the number of possible outcomes</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Consolidate equivalence of fractions, decimals and %</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Make use of a calculator to find %</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Estimate angles to an accuracy of 10°</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Measure angles using a protractor</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Calculate angles in regular 2d shapes</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Understand the concepts of similarity and congruence</w:t>
      </w:r>
    </w:p>
    <w:p w:rsidR="00B97F52" w:rsidRPr="001A7812" w:rsidRDefault="00B97F52" w:rsidP="00B97F52">
      <w:pPr>
        <w:pStyle w:val="ListParagraph"/>
        <w:numPr>
          <w:ilvl w:val="0"/>
          <w:numId w:val="1"/>
        </w:numPr>
        <w:rPr>
          <w:rFonts w:ascii="Century Gothic" w:hAnsi="Century Gothic"/>
          <w:sz w:val="20"/>
          <w:szCs w:val="20"/>
        </w:rPr>
      </w:pPr>
      <w:r w:rsidRPr="001A7812">
        <w:rPr>
          <w:rFonts w:ascii="Century Gothic" w:hAnsi="Century Gothic"/>
          <w:sz w:val="20"/>
          <w:szCs w:val="20"/>
        </w:rPr>
        <w:t xml:space="preserve">Investigate the use of </w:t>
      </w:r>
      <w:proofErr w:type="spellStart"/>
      <w:r w:rsidR="00ED77BF">
        <w:rPr>
          <w:rFonts w:ascii="Century Gothic" w:hAnsi="Century Gothic"/>
          <w:sz w:val="20"/>
          <w:szCs w:val="20"/>
        </w:rPr>
        <w:t>ProBot</w:t>
      </w:r>
      <w:proofErr w:type="spellEnd"/>
      <w:r w:rsidR="00ED77BF">
        <w:rPr>
          <w:rFonts w:ascii="Century Gothic" w:hAnsi="Century Gothic"/>
          <w:sz w:val="20"/>
          <w:szCs w:val="20"/>
        </w:rPr>
        <w:t>/</w:t>
      </w:r>
      <w:r w:rsidRPr="001A7812">
        <w:rPr>
          <w:rFonts w:ascii="Century Gothic" w:hAnsi="Century Gothic"/>
          <w:sz w:val="20"/>
          <w:szCs w:val="20"/>
        </w:rPr>
        <w:t>LOGO to generate mathematical shapes and designs</w:t>
      </w:r>
    </w:p>
    <w:p w:rsidR="00B97F52" w:rsidRPr="001A7812" w:rsidRDefault="00B97F52" w:rsidP="00B97F52">
      <w:pPr>
        <w:rPr>
          <w:rFonts w:ascii="Century Gothic" w:hAnsi="Century Gothic"/>
          <w:color w:val="000000"/>
          <w:sz w:val="20"/>
          <w:szCs w:val="20"/>
          <w:lang w:val="en"/>
        </w:rPr>
      </w:pPr>
    </w:p>
    <w:p w:rsidR="00C6779F" w:rsidRPr="001A7812" w:rsidRDefault="00C6779F" w:rsidP="00B97F52">
      <w:pPr>
        <w:rPr>
          <w:rFonts w:ascii="Century Gothic" w:hAnsi="Century Gothic"/>
          <w:b/>
          <w:color w:val="000000"/>
          <w:sz w:val="20"/>
          <w:szCs w:val="20"/>
          <w:u w:val="single"/>
          <w:lang w:val="en"/>
        </w:rPr>
      </w:pPr>
      <w:r w:rsidRPr="001A7812">
        <w:rPr>
          <w:rFonts w:ascii="Century Gothic" w:hAnsi="Century Gothic"/>
          <w:b/>
          <w:color w:val="000000"/>
          <w:sz w:val="20"/>
          <w:szCs w:val="20"/>
          <w:u w:val="single"/>
          <w:lang w:val="en"/>
        </w:rPr>
        <w:t>Literacy:</w:t>
      </w:r>
    </w:p>
    <w:p w:rsidR="00C6779F" w:rsidRPr="001A7812" w:rsidRDefault="00C6779F" w:rsidP="00B97F52">
      <w:pPr>
        <w:rPr>
          <w:rFonts w:ascii="Century Gothic" w:hAnsi="Century Gothic"/>
          <w:color w:val="000000"/>
          <w:sz w:val="20"/>
          <w:szCs w:val="20"/>
          <w:lang w:val="en"/>
        </w:rPr>
      </w:pPr>
      <w:r w:rsidRPr="001A7812">
        <w:rPr>
          <w:rFonts w:ascii="Century Gothic" w:hAnsi="Century Gothic"/>
          <w:color w:val="000000"/>
          <w:sz w:val="20"/>
          <w:szCs w:val="20"/>
          <w:lang w:val="en"/>
        </w:rPr>
        <w:t xml:space="preserve">This term we will base a lot of our Literacy work on the </w:t>
      </w:r>
      <w:r w:rsidR="00160A54">
        <w:rPr>
          <w:rFonts w:ascii="Century Gothic" w:hAnsi="Century Gothic"/>
          <w:color w:val="000000"/>
          <w:sz w:val="20"/>
          <w:szCs w:val="20"/>
          <w:lang w:val="en"/>
        </w:rPr>
        <w:t>novel, ‘Under the Hawthorn Tree</w:t>
      </w:r>
      <w:r w:rsidRPr="001A7812">
        <w:rPr>
          <w:rFonts w:ascii="Century Gothic" w:hAnsi="Century Gothic"/>
          <w:color w:val="000000"/>
          <w:sz w:val="20"/>
          <w:szCs w:val="20"/>
          <w:lang w:val="en"/>
        </w:rPr>
        <w:t xml:space="preserve">’ </w:t>
      </w:r>
      <w:r w:rsidR="00160A54">
        <w:rPr>
          <w:rFonts w:ascii="Century Gothic" w:hAnsi="Century Gothic"/>
          <w:color w:val="000000"/>
          <w:sz w:val="20"/>
          <w:szCs w:val="20"/>
          <w:lang w:val="en"/>
        </w:rPr>
        <w:t>/ ‘Street Child.’ These novels are set in the Victorian era and focus on the hardships of life at that time.</w:t>
      </w:r>
    </w:p>
    <w:p w:rsidR="00C6779F" w:rsidRPr="001A7812" w:rsidRDefault="00C6779F" w:rsidP="00B97F52">
      <w:pPr>
        <w:rPr>
          <w:rFonts w:ascii="Century Gothic" w:hAnsi="Century Gothic"/>
          <w:color w:val="000000"/>
          <w:sz w:val="20"/>
          <w:szCs w:val="20"/>
          <w:lang w:val="en"/>
        </w:rPr>
      </w:pPr>
      <w:r w:rsidRPr="001A7812">
        <w:rPr>
          <w:rFonts w:ascii="Century Gothic" w:hAnsi="Century Gothic"/>
          <w:color w:val="000000"/>
          <w:sz w:val="20"/>
          <w:szCs w:val="20"/>
          <w:lang w:val="en"/>
        </w:rPr>
        <w:t>In Guided Reading Fiction Sessions we will focus on:</w:t>
      </w:r>
    </w:p>
    <w:p w:rsidR="00C6779F" w:rsidRPr="001A7812" w:rsidRDefault="00C6779F" w:rsidP="00C6779F">
      <w:pPr>
        <w:pStyle w:val="ListParagraph"/>
        <w:numPr>
          <w:ilvl w:val="0"/>
          <w:numId w:val="2"/>
        </w:numPr>
        <w:rPr>
          <w:rFonts w:ascii="Century Gothic" w:hAnsi="Century Gothic"/>
          <w:sz w:val="20"/>
          <w:szCs w:val="20"/>
        </w:rPr>
      </w:pPr>
      <w:r w:rsidRPr="001A7812">
        <w:rPr>
          <w:rFonts w:ascii="Century Gothic" w:hAnsi="Century Gothic"/>
          <w:sz w:val="20"/>
          <w:szCs w:val="20"/>
        </w:rPr>
        <w:t>Identifying features of a text that build suspense</w:t>
      </w:r>
    </w:p>
    <w:p w:rsidR="00C6779F" w:rsidRPr="001A7812" w:rsidRDefault="00C6779F" w:rsidP="00C6779F">
      <w:pPr>
        <w:pStyle w:val="ListParagraph"/>
        <w:numPr>
          <w:ilvl w:val="0"/>
          <w:numId w:val="2"/>
        </w:numPr>
        <w:rPr>
          <w:rFonts w:ascii="Century Gothic" w:hAnsi="Century Gothic"/>
          <w:sz w:val="20"/>
          <w:szCs w:val="20"/>
        </w:rPr>
      </w:pPr>
      <w:r w:rsidRPr="001A7812">
        <w:rPr>
          <w:rFonts w:ascii="Century Gothic" w:hAnsi="Century Gothic"/>
          <w:sz w:val="20"/>
          <w:szCs w:val="20"/>
        </w:rPr>
        <w:t>Understand the usefulness of book blurbs</w:t>
      </w:r>
    </w:p>
    <w:p w:rsidR="00C6779F" w:rsidRPr="001A7812" w:rsidRDefault="00C6779F" w:rsidP="00C6779F">
      <w:pPr>
        <w:pStyle w:val="ListParagraph"/>
        <w:numPr>
          <w:ilvl w:val="0"/>
          <w:numId w:val="2"/>
        </w:numPr>
        <w:rPr>
          <w:rFonts w:ascii="Century Gothic" w:hAnsi="Century Gothic"/>
          <w:sz w:val="20"/>
          <w:szCs w:val="20"/>
        </w:rPr>
      </w:pPr>
      <w:r w:rsidRPr="001A7812">
        <w:rPr>
          <w:rFonts w:ascii="Century Gothic" w:hAnsi="Century Gothic"/>
          <w:sz w:val="20"/>
          <w:szCs w:val="20"/>
        </w:rPr>
        <w:t>Become aware of the use of direct speech</w:t>
      </w:r>
    </w:p>
    <w:p w:rsidR="00C6779F" w:rsidRPr="001A7812" w:rsidRDefault="00C6779F" w:rsidP="00C6779F">
      <w:pPr>
        <w:rPr>
          <w:rFonts w:ascii="Century Gothic" w:hAnsi="Century Gothic"/>
          <w:sz w:val="20"/>
          <w:szCs w:val="20"/>
        </w:rPr>
      </w:pPr>
      <w:r w:rsidRPr="001A7812">
        <w:rPr>
          <w:rFonts w:ascii="Century Gothic" w:hAnsi="Century Gothic"/>
          <w:sz w:val="20"/>
          <w:szCs w:val="20"/>
        </w:rPr>
        <w:t>Non-Fiction Sessions will focus on:</w:t>
      </w:r>
    </w:p>
    <w:p w:rsidR="00C6779F" w:rsidRPr="001A7812" w:rsidRDefault="00C6779F" w:rsidP="00C6779F">
      <w:pPr>
        <w:pStyle w:val="ListParagraph"/>
        <w:numPr>
          <w:ilvl w:val="0"/>
          <w:numId w:val="3"/>
        </w:numPr>
        <w:rPr>
          <w:rFonts w:ascii="Century Gothic" w:hAnsi="Century Gothic"/>
          <w:sz w:val="20"/>
          <w:szCs w:val="20"/>
        </w:rPr>
      </w:pPr>
      <w:r w:rsidRPr="001A7812">
        <w:rPr>
          <w:rFonts w:ascii="Century Gothic" w:hAnsi="Century Gothic"/>
          <w:sz w:val="20"/>
          <w:szCs w:val="20"/>
        </w:rPr>
        <w:t>Summarising different sides of an argument</w:t>
      </w:r>
    </w:p>
    <w:p w:rsidR="00C6779F" w:rsidRPr="001A7812" w:rsidRDefault="00C6779F" w:rsidP="00C6779F">
      <w:pPr>
        <w:pStyle w:val="ListParagraph"/>
        <w:numPr>
          <w:ilvl w:val="0"/>
          <w:numId w:val="3"/>
        </w:numPr>
        <w:rPr>
          <w:rFonts w:ascii="Century Gothic" w:hAnsi="Century Gothic"/>
          <w:sz w:val="20"/>
          <w:szCs w:val="20"/>
        </w:rPr>
      </w:pPr>
      <w:r w:rsidRPr="001A7812">
        <w:rPr>
          <w:rFonts w:ascii="Century Gothic" w:hAnsi="Century Gothic"/>
          <w:sz w:val="20"/>
          <w:szCs w:val="20"/>
        </w:rPr>
        <w:t>Recognising how arguments are constructed to be effective</w:t>
      </w:r>
    </w:p>
    <w:p w:rsidR="00C6779F" w:rsidRPr="001A7812" w:rsidRDefault="00C6779F" w:rsidP="00C6779F">
      <w:pPr>
        <w:pStyle w:val="ListParagraph"/>
        <w:numPr>
          <w:ilvl w:val="0"/>
          <w:numId w:val="3"/>
        </w:numPr>
        <w:rPr>
          <w:rFonts w:ascii="Century Gothic" w:hAnsi="Century Gothic"/>
          <w:sz w:val="20"/>
          <w:szCs w:val="20"/>
        </w:rPr>
      </w:pPr>
      <w:r w:rsidRPr="001A7812">
        <w:rPr>
          <w:rFonts w:ascii="Century Gothic" w:hAnsi="Century Gothic"/>
          <w:sz w:val="20"/>
          <w:szCs w:val="20"/>
        </w:rPr>
        <w:t>Signalling personal opinion clearly</w:t>
      </w:r>
    </w:p>
    <w:p w:rsidR="00ED77BF" w:rsidRDefault="00ED77BF" w:rsidP="00C6779F">
      <w:pPr>
        <w:rPr>
          <w:rFonts w:ascii="Century Gothic" w:hAnsi="Century Gothic"/>
          <w:sz w:val="20"/>
          <w:szCs w:val="20"/>
        </w:rPr>
      </w:pPr>
    </w:p>
    <w:p w:rsidR="00C6779F" w:rsidRPr="001A7812" w:rsidRDefault="00C6779F" w:rsidP="00C6779F">
      <w:pPr>
        <w:rPr>
          <w:rFonts w:ascii="Century Gothic" w:hAnsi="Century Gothic"/>
          <w:sz w:val="20"/>
          <w:szCs w:val="20"/>
        </w:rPr>
      </w:pPr>
      <w:r w:rsidRPr="001A7812">
        <w:rPr>
          <w:rFonts w:ascii="Century Gothic" w:hAnsi="Century Gothic"/>
          <w:sz w:val="20"/>
          <w:szCs w:val="20"/>
        </w:rPr>
        <w:t xml:space="preserve">In Writing we will concentrate on Procedure Writing and </w:t>
      </w:r>
      <w:r w:rsidR="00ED77BF">
        <w:rPr>
          <w:rFonts w:ascii="Century Gothic" w:hAnsi="Century Gothic"/>
          <w:sz w:val="20"/>
          <w:szCs w:val="20"/>
        </w:rPr>
        <w:t>Personification</w:t>
      </w:r>
      <w:r w:rsidRPr="001A7812">
        <w:rPr>
          <w:rFonts w:ascii="Century Gothic" w:hAnsi="Century Gothic"/>
          <w:sz w:val="20"/>
          <w:szCs w:val="20"/>
        </w:rPr>
        <w:t xml:space="preserve"> Poetry.</w:t>
      </w:r>
    </w:p>
    <w:p w:rsidR="00160A54" w:rsidRDefault="00160A54" w:rsidP="00C6779F">
      <w:pPr>
        <w:rPr>
          <w:rFonts w:ascii="Century Gothic" w:hAnsi="Century Gothic"/>
          <w:sz w:val="20"/>
          <w:szCs w:val="20"/>
        </w:rPr>
      </w:pPr>
    </w:p>
    <w:p w:rsidR="001A7812" w:rsidRDefault="00996731" w:rsidP="00C6779F">
      <w:pPr>
        <w:rPr>
          <w:rFonts w:ascii="Century Gothic" w:hAnsi="Century Gothic"/>
          <w:sz w:val="20"/>
          <w:szCs w:val="20"/>
        </w:rPr>
      </w:pPr>
      <w:r w:rsidRPr="001A7812">
        <w:rPr>
          <w:rFonts w:ascii="Century Gothic" w:hAnsi="Century Gothic"/>
          <w:sz w:val="20"/>
          <w:szCs w:val="20"/>
        </w:rPr>
        <w:t>We congratulate all your children who achieved so well in the Accelerated Reading Programme last term. The Programme has now started afresh for this term. We really encourage you to assist your child in using this Programme. The importance of daily personalised reading practice cannot be overstated. Recent studies indicate that when students spend 25 minutes a day reading suitably challenging books which they successfully understand (demonstrated by achieving 90% or more on the reading practice quiz), then they will achieve optimal reading age growth.</w:t>
      </w:r>
    </w:p>
    <w:p w:rsidR="00EE430A" w:rsidRDefault="00EE430A" w:rsidP="00C6779F">
      <w:pPr>
        <w:rPr>
          <w:rFonts w:ascii="Century Gothic" w:hAnsi="Century Gothic"/>
          <w:b/>
          <w:sz w:val="20"/>
          <w:szCs w:val="20"/>
          <w:u w:val="single"/>
        </w:rPr>
      </w:pPr>
    </w:p>
    <w:p w:rsidR="00EE430A" w:rsidRDefault="00EE430A" w:rsidP="00C6779F">
      <w:pPr>
        <w:rPr>
          <w:rFonts w:ascii="Century Gothic" w:hAnsi="Century Gothic"/>
          <w:b/>
          <w:sz w:val="20"/>
          <w:szCs w:val="20"/>
          <w:u w:val="single"/>
        </w:rPr>
      </w:pPr>
    </w:p>
    <w:p w:rsidR="00EE430A" w:rsidRDefault="00EE430A" w:rsidP="00C6779F">
      <w:pPr>
        <w:rPr>
          <w:rFonts w:ascii="Century Gothic" w:hAnsi="Century Gothic"/>
          <w:b/>
          <w:sz w:val="20"/>
          <w:szCs w:val="20"/>
          <w:u w:val="single"/>
        </w:rPr>
      </w:pPr>
    </w:p>
    <w:p w:rsidR="00996731" w:rsidRPr="001A7812" w:rsidRDefault="00996731" w:rsidP="00C6779F">
      <w:pPr>
        <w:rPr>
          <w:rFonts w:ascii="Century Gothic" w:hAnsi="Century Gothic"/>
          <w:b/>
          <w:sz w:val="20"/>
          <w:szCs w:val="20"/>
          <w:u w:val="single"/>
        </w:rPr>
      </w:pPr>
      <w:r w:rsidRPr="001A7812">
        <w:rPr>
          <w:rFonts w:ascii="Century Gothic" w:hAnsi="Century Gothic"/>
          <w:b/>
          <w:sz w:val="20"/>
          <w:szCs w:val="20"/>
          <w:u w:val="single"/>
        </w:rPr>
        <w:t>Irish:</w:t>
      </w:r>
    </w:p>
    <w:p w:rsidR="00996731" w:rsidRPr="001A7812" w:rsidRDefault="00996731" w:rsidP="00C6779F">
      <w:pPr>
        <w:rPr>
          <w:rFonts w:ascii="Century Gothic" w:hAnsi="Century Gothic"/>
          <w:sz w:val="20"/>
          <w:szCs w:val="20"/>
        </w:rPr>
      </w:pPr>
      <w:r w:rsidRPr="001A7812">
        <w:rPr>
          <w:rFonts w:ascii="Century Gothic" w:hAnsi="Century Gothic"/>
          <w:sz w:val="20"/>
          <w:szCs w:val="20"/>
        </w:rPr>
        <w:t xml:space="preserve">Irish classes continue on a Thursday afternoon and once again we encourage you to discuss what new material your child has learned each Thursday. </w:t>
      </w:r>
    </w:p>
    <w:p w:rsidR="00996731" w:rsidRPr="001A7812" w:rsidRDefault="00996731" w:rsidP="00C6779F">
      <w:pPr>
        <w:rPr>
          <w:rFonts w:ascii="Century Gothic" w:hAnsi="Century Gothic"/>
          <w:sz w:val="20"/>
          <w:szCs w:val="20"/>
        </w:rPr>
      </w:pPr>
    </w:p>
    <w:p w:rsidR="00996731" w:rsidRPr="001A7812" w:rsidRDefault="007E1952" w:rsidP="00C6779F">
      <w:pPr>
        <w:rPr>
          <w:rFonts w:ascii="Century Gothic" w:hAnsi="Century Gothic"/>
          <w:b/>
          <w:sz w:val="20"/>
          <w:szCs w:val="20"/>
          <w:u w:val="single"/>
        </w:rPr>
      </w:pPr>
      <w:r>
        <w:rPr>
          <w:rFonts w:ascii="Century Gothic" w:hAnsi="Century Gothic"/>
          <w:b/>
          <w:sz w:val="20"/>
          <w:szCs w:val="20"/>
          <w:u w:val="single"/>
        </w:rPr>
        <w:t>P.E</w:t>
      </w:r>
      <w:r w:rsidR="00996731" w:rsidRPr="001A7812">
        <w:rPr>
          <w:rFonts w:ascii="Century Gothic" w:hAnsi="Century Gothic"/>
          <w:b/>
          <w:sz w:val="20"/>
          <w:szCs w:val="20"/>
          <w:u w:val="single"/>
        </w:rPr>
        <w:t>:</w:t>
      </w:r>
    </w:p>
    <w:p w:rsidR="00996731" w:rsidRPr="001A7812" w:rsidRDefault="00996731" w:rsidP="00C6779F">
      <w:pPr>
        <w:rPr>
          <w:rFonts w:ascii="Century Gothic" w:hAnsi="Century Gothic"/>
          <w:sz w:val="20"/>
          <w:szCs w:val="20"/>
        </w:rPr>
      </w:pPr>
      <w:r w:rsidRPr="001A7812">
        <w:rPr>
          <w:rFonts w:ascii="Century Gothic" w:hAnsi="Century Gothic"/>
          <w:sz w:val="20"/>
          <w:szCs w:val="20"/>
        </w:rPr>
        <w:t>M</w:t>
      </w:r>
      <w:r w:rsidR="00EE430A">
        <w:rPr>
          <w:rFonts w:ascii="Century Gothic" w:hAnsi="Century Gothic"/>
          <w:sz w:val="20"/>
          <w:szCs w:val="20"/>
        </w:rPr>
        <w:t>r</w:t>
      </w:r>
      <w:r w:rsidR="00ED77BF">
        <w:rPr>
          <w:rFonts w:ascii="Century Gothic" w:hAnsi="Century Gothic"/>
          <w:sz w:val="20"/>
          <w:szCs w:val="20"/>
        </w:rPr>
        <w:t xml:space="preserve"> </w:t>
      </w:r>
      <w:proofErr w:type="spellStart"/>
      <w:r w:rsidR="00ED77BF">
        <w:rPr>
          <w:rFonts w:ascii="Century Gothic" w:hAnsi="Century Gothic"/>
          <w:sz w:val="20"/>
          <w:szCs w:val="20"/>
        </w:rPr>
        <w:t>Loane</w:t>
      </w:r>
      <w:r w:rsidR="00EE430A">
        <w:rPr>
          <w:rFonts w:ascii="Century Gothic" w:hAnsi="Century Gothic"/>
          <w:sz w:val="20"/>
          <w:szCs w:val="20"/>
        </w:rPr>
        <w:t>’s</w:t>
      </w:r>
      <w:proofErr w:type="spellEnd"/>
      <w:r w:rsidR="00EE430A">
        <w:rPr>
          <w:rFonts w:ascii="Century Gothic" w:hAnsi="Century Gothic"/>
          <w:sz w:val="20"/>
          <w:szCs w:val="20"/>
        </w:rPr>
        <w:t xml:space="preserve"> class will begin</w:t>
      </w:r>
      <w:r w:rsidRPr="001A7812">
        <w:rPr>
          <w:rFonts w:ascii="Century Gothic" w:hAnsi="Century Gothic"/>
          <w:sz w:val="20"/>
          <w:szCs w:val="20"/>
        </w:rPr>
        <w:t xml:space="preserve"> their swimming lessons on </w:t>
      </w:r>
      <w:r w:rsidR="00ED77BF">
        <w:rPr>
          <w:rFonts w:ascii="Century Gothic" w:hAnsi="Century Gothic"/>
          <w:sz w:val="20"/>
          <w:szCs w:val="20"/>
        </w:rPr>
        <w:t>Tuesday 2</w:t>
      </w:r>
      <w:r w:rsidR="00EE430A">
        <w:rPr>
          <w:rFonts w:ascii="Century Gothic" w:hAnsi="Century Gothic"/>
          <w:sz w:val="20"/>
          <w:szCs w:val="20"/>
        </w:rPr>
        <w:t>1</w:t>
      </w:r>
      <w:r w:rsidR="00EE430A" w:rsidRPr="00EE430A">
        <w:rPr>
          <w:rFonts w:ascii="Century Gothic" w:hAnsi="Century Gothic"/>
          <w:sz w:val="20"/>
          <w:szCs w:val="20"/>
          <w:vertAlign w:val="superscript"/>
        </w:rPr>
        <w:t>st</w:t>
      </w:r>
      <w:r w:rsidR="00ED77BF">
        <w:rPr>
          <w:rFonts w:ascii="Century Gothic" w:hAnsi="Century Gothic"/>
          <w:sz w:val="20"/>
          <w:szCs w:val="20"/>
        </w:rPr>
        <w:t xml:space="preserve"> </w:t>
      </w:r>
      <w:r w:rsidRPr="001A7812">
        <w:rPr>
          <w:rFonts w:ascii="Century Gothic" w:hAnsi="Century Gothic"/>
          <w:sz w:val="20"/>
          <w:szCs w:val="20"/>
        </w:rPr>
        <w:t>January</w:t>
      </w:r>
      <w:r w:rsidR="00EE430A">
        <w:rPr>
          <w:rFonts w:ascii="Century Gothic" w:hAnsi="Century Gothic"/>
          <w:sz w:val="20"/>
          <w:szCs w:val="20"/>
        </w:rPr>
        <w:t xml:space="preserve">. </w:t>
      </w:r>
      <w:r w:rsidRPr="001A7812">
        <w:rPr>
          <w:rFonts w:ascii="Century Gothic" w:hAnsi="Century Gothic"/>
          <w:sz w:val="20"/>
          <w:szCs w:val="20"/>
        </w:rPr>
        <w:t xml:space="preserve">This is a fantastic opportunity for your child and we </w:t>
      </w:r>
      <w:r w:rsidR="00802979" w:rsidRPr="001A7812">
        <w:rPr>
          <w:rFonts w:ascii="Century Gothic" w:hAnsi="Century Gothic"/>
          <w:sz w:val="20"/>
          <w:szCs w:val="20"/>
        </w:rPr>
        <w:t xml:space="preserve">hope that you will ensure that your child comes fully prepared each week with the appropriate gear. There is no need to bring money to the swimming sessions as the children will not be in the shop. </w:t>
      </w:r>
    </w:p>
    <w:p w:rsidR="00802979" w:rsidRDefault="00160A54" w:rsidP="00C6779F">
      <w:pPr>
        <w:rPr>
          <w:rFonts w:ascii="Century Gothic" w:hAnsi="Century Gothic"/>
          <w:sz w:val="20"/>
          <w:szCs w:val="20"/>
        </w:rPr>
      </w:pPr>
      <w:r>
        <w:rPr>
          <w:rFonts w:ascii="Century Gothic" w:hAnsi="Century Gothic"/>
          <w:sz w:val="20"/>
          <w:szCs w:val="20"/>
        </w:rPr>
        <w:t>Both classes</w:t>
      </w:r>
      <w:r w:rsidR="00802979" w:rsidRPr="001A7812">
        <w:rPr>
          <w:rFonts w:ascii="Century Gothic" w:hAnsi="Century Gothic"/>
          <w:sz w:val="20"/>
          <w:szCs w:val="20"/>
        </w:rPr>
        <w:t xml:space="preserve"> will </w:t>
      </w:r>
      <w:r w:rsidR="00ED77BF">
        <w:rPr>
          <w:rFonts w:ascii="Century Gothic" w:hAnsi="Century Gothic"/>
          <w:sz w:val="20"/>
          <w:szCs w:val="20"/>
        </w:rPr>
        <w:t xml:space="preserve">dance </w:t>
      </w:r>
      <w:r w:rsidR="00802979" w:rsidRPr="001A7812">
        <w:rPr>
          <w:rFonts w:ascii="Century Gothic" w:hAnsi="Century Gothic"/>
          <w:sz w:val="20"/>
          <w:szCs w:val="20"/>
        </w:rPr>
        <w:t xml:space="preserve">training with a specialised coach </w:t>
      </w:r>
      <w:r w:rsidR="00ED77BF">
        <w:rPr>
          <w:rFonts w:ascii="Century Gothic" w:hAnsi="Century Gothic"/>
          <w:sz w:val="20"/>
          <w:szCs w:val="20"/>
        </w:rPr>
        <w:t xml:space="preserve">during </w:t>
      </w:r>
      <w:r>
        <w:rPr>
          <w:rFonts w:ascii="Century Gothic" w:hAnsi="Century Gothic"/>
          <w:sz w:val="20"/>
          <w:szCs w:val="20"/>
        </w:rPr>
        <w:t>January</w:t>
      </w:r>
      <w:r w:rsidR="00802979" w:rsidRPr="001A7812">
        <w:rPr>
          <w:rFonts w:ascii="Century Gothic" w:hAnsi="Century Gothic"/>
          <w:sz w:val="20"/>
          <w:szCs w:val="20"/>
        </w:rPr>
        <w:t>. Again</w:t>
      </w:r>
      <w:r>
        <w:rPr>
          <w:rFonts w:ascii="Century Gothic" w:hAnsi="Century Gothic"/>
          <w:sz w:val="20"/>
          <w:szCs w:val="20"/>
        </w:rPr>
        <w:t>,</w:t>
      </w:r>
      <w:r w:rsidR="00802979" w:rsidRPr="001A7812">
        <w:rPr>
          <w:rFonts w:ascii="Century Gothic" w:hAnsi="Century Gothic"/>
          <w:sz w:val="20"/>
          <w:szCs w:val="20"/>
        </w:rPr>
        <w:t xml:space="preserve"> please make sure that your child comes fully prepared with their P.E. kit and trainers.</w:t>
      </w:r>
    </w:p>
    <w:p w:rsidR="00ED77BF" w:rsidRPr="001A7812" w:rsidRDefault="00ED77BF" w:rsidP="00C6779F">
      <w:pPr>
        <w:rPr>
          <w:rFonts w:ascii="Century Gothic" w:hAnsi="Century Gothic"/>
          <w:sz w:val="20"/>
          <w:szCs w:val="20"/>
        </w:rPr>
      </w:pPr>
      <w:r>
        <w:rPr>
          <w:rFonts w:ascii="Century Gothic" w:hAnsi="Century Gothic"/>
          <w:sz w:val="20"/>
          <w:szCs w:val="20"/>
        </w:rPr>
        <w:t>Rehearsals for our show “Peter Pan” will also be taking place on Mondays and Fridays with Aishling (Show Producer).</w:t>
      </w:r>
    </w:p>
    <w:p w:rsidR="00802979" w:rsidRPr="001A7812" w:rsidRDefault="00802979" w:rsidP="00C6779F">
      <w:pPr>
        <w:rPr>
          <w:rFonts w:ascii="Century Gothic" w:hAnsi="Century Gothic"/>
          <w:sz w:val="20"/>
          <w:szCs w:val="20"/>
        </w:rPr>
      </w:pPr>
    </w:p>
    <w:p w:rsidR="00802979" w:rsidRPr="001A7812" w:rsidRDefault="00802979" w:rsidP="00C6779F">
      <w:pPr>
        <w:rPr>
          <w:rFonts w:ascii="Century Gothic" w:hAnsi="Century Gothic"/>
          <w:b/>
          <w:sz w:val="20"/>
          <w:szCs w:val="20"/>
          <w:u w:val="single"/>
        </w:rPr>
      </w:pPr>
      <w:r w:rsidRPr="001A7812">
        <w:rPr>
          <w:rFonts w:ascii="Century Gothic" w:hAnsi="Century Gothic"/>
          <w:b/>
          <w:sz w:val="20"/>
          <w:szCs w:val="20"/>
          <w:u w:val="single"/>
        </w:rPr>
        <w:t>Confirmation:</w:t>
      </w:r>
    </w:p>
    <w:p w:rsidR="00996731" w:rsidRPr="001A7812" w:rsidRDefault="00802979" w:rsidP="00C6779F">
      <w:pPr>
        <w:rPr>
          <w:rFonts w:ascii="Century Gothic" w:hAnsi="Century Gothic"/>
          <w:sz w:val="20"/>
          <w:szCs w:val="20"/>
        </w:rPr>
      </w:pPr>
      <w:r w:rsidRPr="001A7812">
        <w:rPr>
          <w:rFonts w:ascii="Century Gothic" w:hAnsi="Century Gothic"/>
          <w:sz w:val="20"/>
          <w:szCs w:val="20"/>
        </w:rPr>
        <w:t>As you know Confirmatio</w:t>
      </w:r>
      <w:r w:rsidR="00EE430A">
        <w:rPr>
          <w:rFonts w:ascii="Century Gothic" w:hAnsi="Century Gothic"/>
          <w:sz w:val="20"/>
          <w:szCs w:val="20"/>
        </w:rPr>
        <w:t xml:space="preserve">n will take place on </w:t>
      </w:r>
      <w:r w:rsidR="00EE430A" w:rsidRPr="007E1952">
        <w:rPr>
          <w:rFonts w:ascii="Century Gothic" w:hAnsi="Century Gothic"/>
          <w:sz w:val="20"/>
          <w:szCs w:val="20"/>
        </w:rPr>
        <w:t xml:space="preserve">Saturday </w:t>
      </w:r>
      <w:r w:rsidR="00ED77BF">
        <w:rPr>
          <w:rFonts w:ascii="Century Gothic" w:hAnsi="Century Gothic"/>
          <w:sz w:val="20"/>
          <w:szCs w:val="20"/>
        </w:rPr>
        <w:t>7th</w:t>
      </w:r>
      <w:r w:rsidRPr="007E1952">
        <w:rPr>
          <w:rFonts w:ascii="Century Gothic" w:hAnsi="Century Gothic"/>
          <w:sz w:val="20"/>
          <w:szCs w:val="20"/>
        </w:rPr>
        <w:t xml:space="preserve"> March in </w:t>
      </w:r>
      <w:r w:rsidRPr="001A7812">
        <w:rPr>
          <w:rFonts w:ascii="Century Gothic" w:hAnsi="Century Gothic"/>
          <w:sz w:val="20"/>
          <w:szCs w:val="20"/>
        </w:rPr>
        <w:t xml:space="preserve">Christ the King Church. We will be focusing on completing a lot of preparation work for the Sacrament this term. </w:t>
      </w:r>
      <w:r w:rsidR="00712037" w:rsidRPr="001A7812">
        <w:rPr>
          <w:rFonts w:ascii="Century Gothic" w:hAnsi="Century Gothic"/>
          <w:sz w:val="20"/>
          <w:szCs w:val="20"/>
        </w:rPr>
        <w:t>We are aware that you are the primary educators of your children and therefore the responsibility for sacramental preparation firstly belongs to you. It is in your home that your child firstly experiences God’s love and learns about the life of Jesus. You can assist your child in their Confirmation preparation by:</w:t>
      </w:r>
    </w:p>
    <w:p w:rsidR="00712037" w:rsidRPr="001A7812" w:rsidRDefault="00712037" w:rsidP="00712037">
      <w:pPr>
        <w:pStyle w:val="ListParagraph"/>
        <w:numPr>
          <w:ilvl w:val="0"/>
          <w:numId w:val="4"/>
        </w:numPr>
        <w:rPr>
          <w:rFonts w:ascii="Century Gothic" w:hAnsi="Century Gothic"/>
          <w:sz w:val="20"/>
          <w:szCs w:val="20"/>
        </w:rPr>
      </w:pPr>
      <w:r w:rsidRPr="001A7812">
        <w:rPr>
          <w:rFonts w:ascii="Century Gothic" w:hAnsi="Century Gothic"/>
          <w:sz w:val="20"/>
          <w:szCs w:val="20"/>
        </w:rPr>
        <w:t xml:space="preserve">Making a connection with Baptism. You could light the baptismal candle at meal times </w:t>
      </w:r>
    </w:p>
    <w:p w:rsidR="00712037" w:rsidRPr="001A7812" w:rsidRDefault="00712037" w:rsidP="00712037">
      <w:pPr>
        <w:pStyle w:val="ListParagraph"/>
        <w:numPr>
          <w:ilvl w:val="0"/>
          <w:numId w:val="4"/>
        </w:numPr>
        <w:rPr>
          <w:rFonts w:ascii="Century Gothic" w:hAnsi="Century Gothic"/>
          <w:sz w:val="20"/>
          <w:szCs w:val="20"/>
        </w:rPr>
      </w:pPr>
      <w:r w:rsidRPr="001A7812">
        <w:rPr>
          <w:rFonts w:ascii="Century Gothic" w:hAnsi="Century Gothic"/>
          <w:sz w:val="20"/>
          <w:szCs w:val="20"/>
        </w:rPr>
        <w:t>Find your child’s baptismal certificate and share memories of this day</w:t>
      </w:r>
    </w:p>
    <w:p w:rsidR="00712037" w:rsidRPr="001A7812" w:rsidRDefault="00712037" w:rsidP="00712037">
      <w:pPr>
        <w:pStyle w:val="ListParagraph"/>
        <w:numPr>
          <w:ilvl w:val="0"/>
          <w:numId w:val="4"/>
        </w:numPr>
        <w:rPr>
          <w:rFonts w:ascii="Century Gothic" w:hAnsi="Century Gothic"/>
          <w:sz w:val="20"/>
          <w:szCs w:val="20"/>
        </w:rPr>
      </w:pPr>
      <w:r w:rsidRPr="001A7812">
        <w:rPr>
          <w:rFonts w:ascii="Century Gothic" w:hAnsi="Century Gothic"/>
          <w:sz w:val="20"/>
          <w:szCs w:val="20"/>
        </w:rPr>
        <w:t>Help your child choose a sponsor</w:t>
      </w:r>
    </w:p>
    <w:p w:rsidR="00712037" w:rsidRPr="001A7812" w:rsidRDefault="00712037" w:rsidP="00712037">
      <w:pPr>
        <w:pStyle w:val="ListParagraph"/>
        <w:numPr>
          <w:ilvl w:val="0"/>
          <w:numId w:val="4"/>
        </w:numPr>
        <w:rPr>
          <w:rFonts w:ascii="Century Gothic" w:hAnsi="Century Gothic"/>
          <w:sz w:val="20"/>
          <w:szCs w:val="20"/>
        </w:rPr>
      </w:pPr>
      <w:r w:rsidRPr="001A7812">
        <w:rPr>
          <w:rFonts w:ascii="Century Gothic" w:hAnsi="Century Gothic"/>
          <w:sz w:val="20"/>
          <w:szCs w:val="20"/>
        </w:rPr>
        <w:t>Pray together at meal times and at bed time</w:t>
      </w:r>
    </w:p>
    <w:p w:rsidR="00712037" w:rsidRPr="001A7812" w:rsidRDefault="00712037" w:rsidP="00712037">
      <w:pPr>
        <w:pStyle w:val="ListParagraph"/>
        <w:numPr>
          <w:ilvl w:val="0"/>
          <w:numId w:val="4"/>
        </w:numPr>
        <w:rPr>
          <w:rFonts w:ascii="Century Gothic" w:hAnsi="Century Gothic"/>
          <w:sz w:val="20"/>
          <w:szCs w:val="20"/>
        </w:rPr>
      </w:pPr>
      <w:r w:rsidRPr="001A7812">
        <w:rPr>
          <w:rFonts w:ascii="Century Gothic" w:hAnsi="Century Gothic"/>
          <w:sz w:val="20"/>
          <w:szCs w:val="20"/>
        </w:rPr>
        <w:t>Be part of our faith community by attending Mass each Sunday</w:t>
      </w:r>
    </w:p>
    <w:p w:rsidR="00712037" w:rsidRPr="001A7812" w:rsidRDefault="00712037" w:rsidP="00712037">
      <w:pPr>
        <w:pStyle w:val="ListParagraph"/>
        <w:numPr>
          <w:ilvl w:val="0"/>
          <w:numId w:val="4"/>
        </w:numPr>
        <w:rPr>
          <w:rFonts w:ascii="Century Gothic" w:hAnsi="Century Gothic"/>
          <w:sz w:val="20"/>
          <w:szCs w:val="20"/>
        </w:rPr>
      </w:pPr>
      <w:r w:rsidRPr="001A7812">
        <w:rPr>
          <w:rFonts w:ascii="Century Gothic" w:hAnsi="Century Gothic"/>
          <w:sz w:val="20"/>
          <w:szCs w:val="20"/>
        </w:rPr>
        <w:t>Give your child the opportunity to celebrate</w:t>
      </w:r>
      <w:r w:rsidR="001A7812" w:rsidRPr="001A7812">
        <w:rPr>
          <w:rFonts w:ascii="Century Gothic" w:hAnsi="Century Gothic"/>
          <w:sz w:val="20"/>
          <w:szCs w:val="20"/>
        </w:rPr>
        <w:t xml:space="preserve"> the sacrament of Reconciliation</w:t>
      </w:r>
    </w:p>
    <w:p w:rsidR="001A7812" w:rsidRPr="001A7812" w:rsidRDefault="001A7812" w:rsidP="00712037">
      <w:pPr>
        <w:pStyle w:val="ListParagraph"/>
        <w:numPr>
          <w:ilvl w:val="0"/>
          <w:numId w:val="4"/>
        </w:numPr>
        <w:rPr>
          <w:rFonts w:ascii="Century Gothic" w:hAnsi="Century Gothic"/>
          <w:sz w:val="20"/>
          <w:szCs w:val="20"/>
        </w:rPr>
      </w:pPr>
      <w:r w:rsidRPr="001A7812">
        <w:rPr>
          <w:rFonts w:ascii="Century Gothic" w:hAnsi="Century Gothic"/>
          <w:sz w:val="20"/>
          <w:szCs w:val="20"/>
        </w:rPr>
        <w:t>Reflect together on what we discussed each day in class preparation</w:t>
      </w:r>
    </w:p>
    <w:p w:rsidR="001A7812" w:rsidRDefault="001A7812" w:rsidP="001A7812">
      <w:pPr>
        <w:rPr>
          <w:rFonts w:ascii="Century Gothic" w:hAnsi="Century Gothic"/>
          <w:sz w:val="20"/>
          <w:szCs w:val="20"/>
        </w:rPr>
      </w:pPr>
      <w:r w:rsidRPr="001A7812">
        <w:rPr>
          <w:rFonts w:ascii="Century Gothic" w:hAnsi="Century Gothic"/>
          <w:sz w:val="20"/>
          <w:szCs w:val="20"/>
        </w:rPr>
        <w:t>This is a beautiful Sacrament and we encourage you to fully engage in the preparation.</w:t>
      </w:r>
    </w:p>
    <w:p w:rsidR="004C57AE" w:rsidRDefault="004C57AE" w:rsidP="001A7812">
      <w:pPr>
        <w:rPr>
          <w:rFonts w:ascii="Century Gothic" w:hAnsi="Century Gothic"/>
          <w:b/>
          <w:sz w:val="20"/>
          <w:szCs w:val="20"/>
          <w:u w:val="single"/>
        </w:rPr>
      </w:pPr>
      <w:r>
        <w:rPr>
          <w:rFonts w:ascii="Century Gothic" w:hAnsi="Century Gothic"/>
          <w:b/>
          <w:sz w:val="20"/>
          <w:szCs w:val="20"/>
          <w:u w:val="single"/>
        </w:rPr>
        <w:t>Sacred Heart College Taster Day:</w:t>
      </w:r>
    </w:p>
    <w:p w:rsidR="004C57AE" w:rsidRPr="004C57AE" w:rsidRDefault="004C57AE" w:rsidP="001A7812">
      <w:pPr>
        <w:rPr>
          <w:rFonts w:ascii="Century Gothic" w:hAnsi="Century Gothic"/>
          <w:sz w:val="20"/>
          <w:szCs w:val="20"/>
        </w:rPr>
      </w:pPr>
      <w:r>
        <w:rPr>
          <w:rFonts w:ascii="Century Gothic" w:hAnsi="Century Gothic"/>
          <w:sz w:val="20"/>
          <w:szCs w:val="20"/>
        </w:rPr>
        <w:t xml:space="preserve">The children will attend the Sacred Heart College on </w:t>
      </w:r>
      <w:r w:rsidR="00ED77BF">
        <w:rPr>
          <w:rFonts w:ascii="Century Gothic" w:hAnsi="Century Gothic"/>
          <w:sz w:val="20"/>
          <w:szCs w:val="20"/>
        </w:rPr>
        <w:t>Tuesday 21</w:t>
      </w:r>
      <w:r w:rsidR="00ED77BF" w:rsidRPr="00ED77BF">
        <w:rPr>
          <w:rFonts w:ascii="Century Gothic" w:hAnsi="Century Gothic"/>
          <w:sz w:val="20"/>
          <w:szCs w:val="20"/>
          <w:vertAlign w:val="superscript"/>
        </w:rPr>
        <w:t>st</w:t>
      </w:r>
      <w:r w:rsidR="00ED77BF">
        <w:rPr>
          <w:rFonts w:ascii="Century Gothic" w:hAnsi="Century Gothic"/>
          <w:sz w:val="20"/>
          <w:szCs w:val="20"/>
        </w:rPr>
        <w:t xml:space="preserve"> </w:t>
      </w:r>
      <w:r w:rsidR="00EE430A">
        <w:rPr>
          <w:rFonts w:ascii="Century Gothic" w:hAnsi="Century Gothic"/>
          <w:sz w:val="20"/>
          <w:szCs w:val="20"/>
        </w:rPr>
        <w:t>January</w:t>
      </w:r>
      <w:r>
        <w:rPr>
          <w:rFonts w:ascii="Century Gothic" w:hAnsi="Century Gothic"/>
          <w:sz w:val="20"/>
          <w:szCs w:val="20"/>
        </w:rPr>
        <w:t xml:space="preserve"> to experience some of the subjects available there. Lunch will be provided for the children in the College.</w:t>
      </w:r>
    </w:p>
    <w:p w:rsidR="00ED77BF" w:rsidRDefault="00ED77BF" w:rsidP="001A7812">
      <w:pPr>
        <w:rPr>
          <w:rFonts w:ascii="Century Gothic" w:hAnsi="Century Gothic"/>
          <w:sz w:val="20"/>
          <w:szCs w:val="20"/>
        </w:rPr>
      </w:pPr>
      <w:bookmarkStart w:id="0" w:name="_GoBack"/>
      <w:bookmarkEnd w:id="0"/>
    </w:p>
    <w:p w:rsidR="001A7812" w:rsidRPr="001A7812" w:rsidRDefault="00DC2DD0" w:rsidP="001A7812">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3569105</wp:posOffset>
                </wp:positionH>
                <wp:positionV relativeFrom="paragraph">
                  <wp:posOffset>30948</wp:posOffset>
                </wp:positionV>
                <wp:extent cx="1918335" cy="1071648"/>
                <wp:effectExtent l="101600" t="215900" r="88265" b="224155"/>
                <wp:wrapNone/>
                <wp:docPr id="3" name="Text Box 3"/>
                <wp:cNvGraphicFramePr/>
                <a:graphic xmlns:a="http://schemas.openxmlformats.org/drawingml/2006/main">
                  <a:graphicData uri="http://schemas.microsoft.com/office/word/2010/wordprocessingShape">
                    <wps:wsp>
                      <wps:cNvSpPr txBox="1"/>
                      <wps:spPr>
                        <a:xfrm rot="821888">
                          <a:off x="0" y="0"/>
                          <a:ext cx="1918335" cy="1071648"/>
                        </a:xfrm>
                        <a:prstGeom prst="rect">
                          <a:avLst/>
                        </a:prstGeom>
                        <a:solidFill>
                          <a:schemeClr val="lt1"/>
                        </a:solidFill>
                        <a:ln w="6350">
                          <a:noFill/>
                        </a:ln>
                      </wps:spPr>
                      <wps:txbx>
                        <w:txbxContent>
                          <w:p w:rsidR="00ED77BF" w:rsidRDefault="00ED77BF">
                            <w:r w:rsidRPr="00ED77BF">
                              <w:drawing>
                                <wp:inline distT="0" distB="0" distL="0" distR="0" wp14:anchorId="45CFA112" wp14:editId="09DD74F8">
                                  <wp:extent cx="1788160" cy="1189990"/>
                                  <wp:effectExtent l="0" t="0" r="254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8160" cy="1189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1.05pt;margin-top:2.45pt;width:151.05pt;height:84.4pt;rotation:89772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" fillcolor="white [3201]" stroked="f" strokeweight=".5pt">
                <v:textbox>
                  <w:txbxContent>
                    <w:p w:rsidR="00ED77BF" w:rsidRDefault="00ED77BF">
                      <w:r w:rsidRPr="00ED77BF">
                        <w:drawing>
                          <wp:inline distT="0" distB="0" distL="0" distR="0" wp14:anchorId="45CFA112" wp14:editId="09DD74F8">
                            <wp:extent cx="1788160" cy="1189990"/>
                            <wp:effectExtent l="0" t="0" r="254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8160" cy="1189990"/>
                                    </a:xfrm>
                                    <a:prstGeom prst="rect">
                                      <a:avLst/>
                                    </a:prstGeom>
                                  </pic:spPr>
                                </pic:pic>
                              </a:graphicData>
                            </a:graphic>
                          </wp:inline>
                        </w:drawing>
                      </w:r>
                    </w:p>
                  </w:txbxContent>
                </v:textbox>
              </v:shape>
            </w:pict>
          </mc:Fallback>
        </mc:AlternateContent>
      </w:r>
      <w:r w:rsidR="001A7812" w:rsidRPr="001A7812">
        <w:rPr>
          <w:rFonts w:ascii="Century Gothic" w:hAnsi="Century Gothic"/>
          <w:sz w:val="20"/>
          <w:szCs w:val="20"/>
        </w:rPr>
        <w:t>Mrs</w:t>
      </w:r>
      <w:r w:rsidR="00ED77BF">
        <w:rPr>
          <w:rFonts w:ascii="Century Gothic" w:hAnsi="Century Gothic"/>
          <w:sz w:val="20"/>
          <w:szCs w:val="20"/>
        </w:rPr>
        <w:t xml:space="preserve"> Quinn</w:t>
      </w:r>
      <w:r w:rsidR="001A7812" w:rsidRPr="001A7812">
        <w:rPr>
          <w:rFonts w:ascii="Century Gothic" w:hAnsi="Century Gothic"/>
          <w:sz w:val="20"/>
          <w:szCs w:val="20"/>
        </w:rPr>
        <w:t xml:space="preserve"> and Mr. </w:t>
      </w:r>
      <w:proofErr w:type="spellStart"/>
      <w:r w:rsidR="001A7812" w:rsidRPr="001A7812">
        <w:rPr>
          <w:rFonts w:ascii="Century Gothic" w:hAnsi="Century Gothic"/>
          <w:sz w:val="20"/>
          <w:szCs w:val="20"/>
        </w:rPr>
        <w:t>Loane</w:t>
      </w:r>
      <w:proofErr w:type="spellEnd"/>
      <w:r w:rsidR="00ED77BF">
        <w:rPr>
          <w:rFonts w:ascii="Century Gothic" w:hAnsi="Century Gothic"/>
          <w:sz w:val="20"/>
          <w:szCs w:val="20"/>
        </w:rPr>
        <w:t xml:space="preserve">                                                     </w:t>
      </w:r>
    </w:p>
    <w:sectPr w:rsidR="001A7812" w:rsidRPr="001A7812" w:rsidSect="00ED77BF">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BA7"/>
    <w:multiLevelType w:val="hybridMultilevel"/>
    <w:tmpl w:val="2F30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E634A"/>
    <w:multiLevelType w:val="hybridMultilevel"/>
    <w:tmpl w:val="8F0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C0825"/>
    <w:multiLevelType w:val="hybridMultilevel"/>
    <w:tmpl w:val="414C87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2A42B3"/>
    <w:multiLevelType w:val="hybridMultilevel"/>
    <w:tmpl w:val="1048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B7B1F"/>
    <w:multiLevelType w:val="hybridMultilevel"/>
    <w:tmpl w:val="5022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D1"/>
    <w:rsid w:val="000B2BD1"/>
    <w:rsid w:val="000F6037"/>
    <w:rsid w:val="00160A54"/>
    <w:rsid w:val="001A7812"/>
    <w:rsid w:val="00313CB7"/>
    <w:rsid w:val="004C57AE"/>
    <w:rsid w:val="00712037"/>
    <w:rsid w:val="00781F12"/>
    <w:rsid w:val="007E1952"/>
    <w:rsid w:val="00802979"/>
    <w:rsid w:val="00996731"/>
    <w:rsid w:val="00A54241"/>
    <w:rsid w:val="00B25F41"/>
    <w:rsid w:val="00B97F52"/>
    <w:rsid w:val="00C6779F"/>
    <w:rsid w:val="00DC2DD0"/>
    <w:rsid w:val="00ED77BF"/>
    <w:rsid w:val="00EE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45DC"/>
  <w15:docId w15:val="{AC6BA97D-8E93-4EB2-9A46-6DD3FC8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B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2019-01-08T15:27:00Z</dcterms:created>
  <dcterms:modified xsi:type="dcterms:W3CDTF">2020-01-06T19:28:00Z</dcterms:modified>
</cp:coreProperties>
</file>